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99" w:rsidRDefault="00FD6D99">
      <w:pPr>
        <w:spacing w:line="400" w:lineRule="exact"/>
        <w:ind w:firstLineChars="200" w:firstLine="640"/>
        <w:rPr>
          <w:rFonts w:hint="default"/>
          <w:sz w:val="32"/>
        </w:rPr>
      </w:pPr>
    </w:p>
    <w:p w:rsidR="00FD6D99" w:rsidRDefault="00FD6D99">
      <w:pPr>
        <w:rPr>
          <w:rFonts w:eastAsia="Times New Roman" w:hint="default"/>
        </w:rPr>
      </w:pPr>
    </w:p>
    <w:p w:rsidR="00FD6D99" w:rsidRDefault="00FD6D99">
      <w:pPr>
        <w:rPr>
          <w:rFonts w:eastAsia="Times New Roman" w:hint="default"/>
        </w:rPr>
      </w:pPr>
    </w:p>
    <w:tbl>
      <w:tblPr>
        <w:tblpPr w:leftFromText="180" w:rightFromText="180" w:vertAnchor="text" w:horzAnchor="page" w:tblpX="1872" w:tblpY="169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8028"/>
      </w:tblGrid>
      <w:tr w:rsidR="00FD6D99">
        <w:trPr>
          <w:trHeight w:val="3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企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业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主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管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部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门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C569D7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  <w:tr w:rsidR="00FD6D99">
        <w:trPr>
          <w:trHeight w:val="43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县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、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市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、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区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建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设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主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管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部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门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C569D7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  <w:tr w:rsidR="00FD6D99">
        <w:trPr>
          <w:trHeight w:val="40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昆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明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市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建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筑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业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协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会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FD6D99" w:rsidRDefault="00C569D7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FD6D99">
            <w:pPr>
              <w:rPr>
                <w:rFonts w:eastAsia="Times New Roman" w:hint="default"/>
                <w:sz w:val="24"/>
              </w:rPr>
            </w:pPr>
          </w:p>
          <w:p w:rsidR="00FD6D99" w:rsidRDefault="00C569D7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</w:tbl>
    <w:p w:rsidR="00FD6D99" w:rsidRDefault="00C569D7">
      <w:pPr>
        <w:rPr>
          <w:rFonts w:hint="default"/>
        </w:rPr>
      </w:pPr>
      <w:r>
        <w:rPr>
          <w:rFonts w:hint="default"/>
        </w:rPr>
        <w:t xml:space="preserve">                </w:t>
      </w:r>
    </w:p>
    <w:p w:rsidR="00FD6D99" w:rsidRDefault="00FD6D99">
      <w:pPr>
        <w:rPr>
          <w:rFonts w:hint="default"/>
        </w:rPr>
      </w:pPr>
    </w:p>
    <w:p w:rsidR="00FD6D99" w:rsidRDefault="00FD6D99">
      <w:pPr>
        <w:rPr>
          <w:rFonts w:hint="default"/>
        </w:rPr>
      </w:pPr>
    </w:p>
    <w:p w:rsidR="00FD6D99" w:rsidRDefault="00C569D7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  <w:r>
        <w:rPr>
          <w:rFonts w:hint="default"/>
        </w:rPr>
        <w:t xml:space="preserve">                                  </w:t>
      </w:r>
      <w:r>
        <w:rPr>
          <w:b/>
          <w:spacing w:val="24"/>
          <w:sz w:val="44"/>
        </w:rPr>
        <w:t>昆明市工程建设质量管理优秀企业</w:t>
      </w:r>
    </w:p>
    <w:p w:rsidR="00FD6D99" w:rsidRDefault="00C569D7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  <w:r>
        <w:rPr>
          <w:rFonts w:hint="default"/>
          <w:b/>
          <w:spacing w:val="24"/>
          <w:sz w:val="44"/>
        </w:rPr>
        <w:t xml:space="preserve">                     </w:t>
      </w:r>
      <w:r>
        <w:rPr>
          <w:b/>
          <w:spacing w:val="24"/>
          <w:sz w:val="44"/>
        </w:rPr>
        <w:t>申</w:t>
      </w:r>
      <w:r>
        <w:rPr>
          <w:rFonts w:hint="default"/>
          <w:b/>
          <w:spacing w:val="24"/>
          <w:sz w:val="44"/>
        </w:rPr>
        <w:t xml:space="preserve">   </w:t>
      </w:r>
      <w:r>
        <w:rPr>
          <w:b/>
          <w:spacing w:val="24"/>
          <w:sz w:val="44"/>
        </w:rPr>
        <w:t>报</w:t>
      </w:r>
      <w:r>
        <w:rPr>
          <w:rFonts w:hint="default"/>
          <w:b/>
          <w:spacing w:val="24"/>
          <w:sz w:val="44"/>
        </w:rPr>
        <w:t xml:space="preserve">  </w:t>
      </w:r>
      <w:r>
        <w:rPr>
          <w:b/>
          <w:spacing w:val="24"/>
          <w:sz w:val="44"/>
        </w:rPr>
        <w:t>表</w:t>
      </w: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Default="00FD6D99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FD6D99" w:rsidRPr="001573BA" w:rsidRDefault="00C569D7">
      <w:pPr>
        <w:tabs>
          <w:tab w:val="left" w:pos="12960"/>
        </w:tabs>
        <w:rPr>
          <w:rFonts w:eastAsia="Times New Roman" w:hint="default"/>
          <w:spacing w:val="24"/>
          <w:sz w:val="28"/>
          <w:u w:val="single"/>
        </w:rPr>
      </w:pPr>
      <w:r>
        <w:rPr>
          <w:rFonts w:hint="default"/>
          <w:b/>
          <w:spacing w:val="24"/>
          <w:sz w:val="44"/>
        </w:rPr>
        <w:t xml:space="preserve">            </w:t>
      </w:r>
      <w:r>
        <w:rPr>
          <w:spacing w:val="24"/>
          <w:sz w:val="28"/>
        </w:rPr>
        <w:t>申报企业</w:t>
      </w:r>
      <w:r>
        <w:rPr>
          <w:rFonts w:hint="default"/>
          <w:spacing w:val="24"/>
          <w:sz w:val="28"/>
        </w:rPr>
        <w:t xml:space="preserve"> </w:t>
      </w:r>
      <w:r>
        <w:rPr>
          <w:spacing w:val="24"/>
          <w:sz w:val="28"/>
        </w:rPr>
        <w:t>（章）</w:t>
      </w:r>
      <w:r w:rsidR="001573BA">
        <w:rPr>
          <w:spacing w:val="24"/>
          <w:sz w:val="28"/>
          <w:u w:val="single"/>
        </w:rPr>
        <w:t xml:space="preserve">                         </w:t>
      </w:r>
    </w:p>
    <w:p w:rsidR="00FD6D99" w:rsidRDefault="00C569D7">
      <w:pPr>
        <w:tabs>
          <w:tab w:val="left" w:pos="12960"/>
        </w:tabs>
        <w:rPr>
          <w:rFonts w:hint="default"/>
          <w:spacing w:val="24"/>
          <w:sz w:val="28"/>
        </w:rPr>
      </w:pPr>
      <w:r>
        <w:rPr>
          <w:rFonts w:hint="default"/>
          <w:spacing w:val="24"/>
          <w:sz w:val="28"/>
        </w:rPr>
        <w:t xml:space="preserve">                    </w:t>
      </w:r>
    </w:p>
    <w:p w:rsidR="00FD6D99" w:rsidRPr="001573BA" w:rsidRDefault="00C569D7" w:rsidP="001573BA">
      <w:pPr>
        <w:tabs>
          <w:tab w:val="left" w:pos="12960"/>
        </w:tabs>
        <w:ind w:firstLineChars="1000" w:firstLine="3280"/>
        <w:rPr>
          <w:rFonts w:hint="default"/>
          <w:spacing w:val="24"/>
          <w:sz w:val="28"/>
        </w:rPr>
      </w:pPr>
      <w:r>
        <w:rPr>
          <w:spacing w:val="24"/>
          <w:sz w:val="28"/>
        </w:rPr>
        <w:t>申报日期</w:t>
      </w:r>
      <w:r w:rsidR="001573BA">
        <w:rPr>
          <w:rFonts w:hint="default"/>
          <w:spacing w:val="24"/>
          <w:sz w:val="28"/>
        </w:rPr>
        <w:t xml:space="preserve">      </w:t>
      </w:r>
      <w:r w:rsidR="001573BA">
        <w:rPr>
          <w:spacing w:val="24"/>
          <w:sz w:val="28"/>
          <w:u w:val="single"/>
        </w:rPr>
        <w:t xml:space="preserve">          </w:t>
      </w:r>
      <w:r w:rsidR="001573BA">
        <w:rPr>
          <w:spacing w:val="24"/>
          <w:sz w:val="28"/>
        </w:rPr>
        <w:t>年</w:t>
      </w:r>
      <w:r w:rsidR="001573BA">
        <w:rPr>
          <w:spacing w:val="24"/>
          <w:sz w:val="28"/>
          <w:u w:val="single"/>
        </w:rPr>
        <w:t xml:space="preserve">     </w:t>
      </w:r>
      <w:r w:rsidR="001573BA">
        <w:rPr>
          <w:spacing w:val="24"/>
          <w:sz w:val="28"/>
        </w:rPr>
        <w:t>月</w:t>
      </w:r>
      <w:r w:rsidR="001573BA">
        <w:rPr>
          <w:spacing w:val="24"/>
          <w:sz w:val="28"/>
          <w:u w:val="single"/>
        </w:rPr>
        <w:t xml:space="preserve">     </w:t>
      </w:r>
      <w:r w:rsidR="001573BA">
        <w:rPr>
          <w:spacing w:val="24"/>
          <w:sz w:val="28"/>
        </w:rPr>
        <w:t>日</w:t>
      </w:r>
    </w:p>
    <w:p w:rsidR="00FD6D99" w:rsidRDefault="00FD6D99">
      <w:pPr>
        <w:tabs>
          <w:tab w:val="left" w:pos="12960"/>
        </w:tabs>
        <w:ind w:firstLineChars="1150" w:firstLine="3772"/>
        <w:rPr>
          <w:rFonts w:eastAsia="Times New Roman" w:hint="default"/>
          <w:spacing w:val="24"/>
          <w:sz w:val="28"/>
        </w:rPr>
      </w:pPr>
    </w:p>
    <w:p w:rsidR="00FD6D99" w:rsidRDefault="00FD6D99" w:rsidP="00C569D7">
      <w:pPr>
        <w:tabs>
          <w:tab w:val="left" w:pos="12960"/>
        </w:tabs>
        <w:adjustRightInd w:val="0"/>
        <w:snapToGrid w:val="0"/>
        <w:spacing w:afterLines="50" w:after="156"/>
        <w:ind w:firstLineChars="38" w:firstLine="140"/>
        <w:rPr>
          <w:rFonts w:hint="default"/>
          <w:b/>
          <w:spacing w:val="24"/>
          <w:sz w:val="32"/>
          <w:szCs w:val="32"/>
        </w:rPr>
      </w:pPr>
    </w:p>
    <w:p w:rsidR="00FD6D99" w:rsidRDefault="00FD6D99" w:rsidP="00C569D7">
      <w:pPr>
        <w:tabs>
          <w:tab w:val="left" w:pos="12960"/>
        </w:tabs>
        <w:adjustRightInd w:val="0"/>
        <w:snapToGrid w:val="0"/>
        <w:spacing w:afterLines="50" w:after="156"/>
        <w:ind w:firstLineChars="38" w:firstLine="140"/>
        <w:rPr>
          <w:rFonts w:hint="default"/>
          <w:b/>
          <w:spacing w:val="24"/>
          <w:sz w:val="32"/>
          <w:szCs w:val="32"/>
        </w:rPr>
        <w:sectPr w:rsidR="00FD6D99">
          <w:pgSz w:w="23760" w:h="16781" w:orient="landscape"/>
          <w:pgMar w:top="1803" w:right="1440" w:bottom="1803" w:left="1440" w:header="851" w:footer="992" w:gutter="0"/>
          <w:cols w:space="720"/>
          <w:docGrid w:type="lines" w:linePitch="312"/>
        </w:sectPr>
      </w:pPr>
    </w:p>
    <w:p w:rsidR="00FD6D99" w:rsidRDefault="00C569D7" w:rsidP="00C569D7">
      <w:pPr>
        <w:tabs>
          <w:tab w:val="left" w:pos="12960"/>
        </w:tabs>
        <w:adjustRightInd w:val="0"/>
        <w:snapToGrid w:val="0"/>
        <w:spacing w:afterLines="50" w:after="156"/>
        <w:ind w:firstLineChars="38" w:firstLine="132"/>
        <w:jc w:val="center"/>
        <w:rPr>
          <w:rFonts w:hint="default"/>
          <w:spacing w:val="24"/>
          <w:sz w:val="28"/>
        </w:rPr>
      </w:pPr>
      <w:r>
        <w:rPr>
          <w:b/>
          <w:spacing w:val="24"/>
          <w:sz w:val="32"/>
          <w:szCs w:val="32"/>
        </w:rPr>
        <w:lastRenderedPageBreak/>
        <w:t>质量管理优秀企业申报表</w:t>
      </w:r>
    </w:p>
    <w:tbl>
      <w:tblPr>
        <w:tblpPr w:leftFromText="180" w:rightFromText="180" w:vertAnchor="text" w:tblpX="288" w:tblpY="780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008"/>
        <w:gridCol w:w="1296"/>
        <w:gridCol w:w="6"/>
        <w:gridCol w:w="838"/>
        <w:gridCol w:w="1276"/>
        <w:gridCol w:w="295"/>
        <w:gridCol w:w="1614"/>
        <w:gridCol w:w="1440"/>
        <w:gridCol w:w="1227"/>
      </w:tblGrid>
      <w:tr w:rsidR="00FD6D99">
        <w:trPr>
          <w:trHeight w:val="615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企业名称</w:t>
            </w: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9D" w:rsidRPr="000C759D" w:rsidRDefault="000C759D" w:rsidP="000C759D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联系人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15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详细地址</w:t>
            </w: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0C759D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联系电话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7C224A" w:rsidTr="007C224A">
        <w:trPr>
          <w:trHeight w:val="621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4A" w:rsidRDefault="007C224A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法人代表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4A" w:rsidRDefault="007C224A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7C224A" w:rsidRDefault="007C224A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4A" w:rsidRDefault="007C224A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企业资</w:t>
            </w:r>
          </w:p>
          <w:p w:rsidR="007C224A" w:rsidRDefault="007C224A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质等级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4A" w:rsidRDefault="007C224A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7C224A" w:rsidRDefault="007C224A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4A" w:rsidRDefault="007C224A">
            <w:pPr>
              <w:widowControl/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资质证</w:t>
            </w:r>
          </w:p>
          <w:p w:rsidR="007C224A" w:rsidRDefault="007C224A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书编号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4A" w:rsidRDefault="007C224A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7C224A" w:rsidRDefault="007C224A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Pr="00D15ECE" w:rsidRDefault="00C569D7" w:rsidP="00D15ECE">
            <w:pPr>
              <w:tabs>
                <w:tab w:val="left" w:pos="12960"/>
              </w:tabs>
              <w:jc w:val="center"/>
              <w:rPr>
                <w:rFonts w:eastAsiaTheme="minorEastAsia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质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量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业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proofErr w:type="gramStart"/>
            <w:r>
              <w:rPr>
                <w:spacing w:val="24"/>
                <w:sz w:val="24"/>
              </w:rPr>
              <w:t>绩</w:t>
            </w:r>
            <w:proofErr w:type="gramEnd"/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及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获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奖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工</w:t>
            </w:r>
          </w:p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程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工程项目名称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面积或投资额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获奖等级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评定年度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评定机关</w:t>
            </w:r>
          </w:p>
        </w:tc>
      </w:tr>
      <w:tr w:rsidR="00FD6D99">
        <w:trPr>
          <w:trHeight w:val="60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46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56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13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5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01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46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1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61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46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D6D99">
        <w:trPr>
          <w:trHeight w:val="54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99" w:rsidRDefault="00FD6D9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99" w:rsidRDefault="00FD6D99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right" w:tblpY="749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0"/>
        <w:gridCol w:w="3780"/>
        <w:gridCol w:w="1518"/>
      </w:tblGrid>
      <w:tr w:rsidR="00FD6D99">
        <w:trPr>
          <w:trHeight w:val="931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项</w:t>
            </w:r>
            <w:r>
              <w:rPr>
                <w:spacing w:val="24"/>
                <w:sz w:val="28"/>
                <w:szCs w:val="28"/>
              </w:rPr>
              <w:t xml:space="preserve">    </w:t>
            </w:r>
            <w:r>
              <w:rPr>
                <w:spacing w:val="24"/>
                <w:sz w:val="28"/>
                <w:szCs w:val="28"/>
              </w:rPr>
              <w:t>目</w:t>
            </w:r>
          </w:p>
        </w:tc>
        <w:tc>
          <w:tcPr>
            <w:tcW w:w="3780" w:type="dxa"/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二〇</w:t>
            </w:r>
            <w:r w:rsidR="00840E37">
              <w:rPr>
                <w:spacing w:val="24"/>
                <w:sz w:val="28"/>
                <w:szCs w:val="28"/>
              </w:rPr>
              <w:t>二一</w:t>
            </w:r>
            <w:bookmarkStart w:id="0" w:name="_GoBack"/>
            <w:bookmarkEnd w:id="0"/>
            <w:r>
              <w:rPr>
                <w:spacing w:val="24"/>
                <w:sz w:val="28"/>
                <w:szCs w:val="28"/>
              </w:rPr>
              <w:t>年度主要经济</w:t>
            </w:r>
          </w:p>
          <w:p w:rsidR="00FD6D99" w:rsidRDefault="00C569D7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技术指标完成</w:t>
            </w:r>
          </w:p>
        </w:tc>
        <w:tc>
          <w:tcPr>
            <w:tcW w:w="1518" w:type="dxa"/>
            <w:vAlign w:val="center"/>
          </w:tcPr>
          <w:p w:rsidR="00FD6D99" w:rsidRDefault="00C569D7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备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24"/>
                <w:sz w:val="28"/>
                <w:szCs w:val="28"/>
              </w:rPr>
              <w:t>注</w:t>
            </w:r>
          </w:p>
        </w:tc>
      </w:tr>
      <w:tr w:rsidR="00FD6D99">
        <w:trPr>
          <w:trHeight w:val="606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企业职工平均人数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自有资金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65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固定资产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（原值）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65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固定资产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（净值）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588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流动资金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50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总产值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77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其中施工总产值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65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全员劳动生产率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15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竣工建筑面积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（平方米）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24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人均竣工面积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（平方米）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13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利润总额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00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全员人均利润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73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上缴税金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24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全员人均上缴税金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61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全员人均年收入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48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产值利润率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25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资金利润率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470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工程质量合格率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FD6D99">
        <w:trPr>
          <w:trHeight w:val="604"/>
        </w:trPr>
        <w:tc>
          <w:tcPr>
            <w:tcW w:w="3630" w:type="dxa"/>
            <w:vAlign w:val="center"/>
          </w:tcPr>
          <w:p w:rsidR="00FD6D99" w:rsidRDefault="00C569D7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因工死亡人数</w:t>
            </w:r>
          </w:p>
        </w:tc>
        <w:tc>
          <w:tcPr>
            <w:tcW w:w="3780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FD6D99" w:rsidRDefault="00FD6D99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</w:tbl>
    <w:p w:rsidR="00FD6D99" w:rsidRDefault="00FD6D99">
      <w:pPr>
        <w:rPr>
          <w:rFonts w:hint="default"/>
        </w:rPr>
      </w:pPr>
    </w:p>
    <w:p w:rsidR="00FD6D99" w:rsidRDefault="00FD6D99">
      <w:pPr>
        <w:rPr>
          <w:rFonts w:hint="default"/>
        </w:rPr>
      </w:pPr>
    </w:p>
    <w:sectPr w:rsidR="00FD6D99">
      <w:pgSz w:w="23760" w:h="16781" w:orient="landscape"/>
      <w:pgMar w:top="1803" w:right="1440" w:bottom="1803" w:left="1440" w:header="851" w:footer="992" w:gutter="0"/>
      <w:cols w:num="2" w:space="420"/>
      <w:docGrid w:type="linesAndChars" w:linePitch="312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DA1" w:rsidRDefault="000D5DA1" w:rsidP="000C759D">
      <w:pPr>
        <w:rPr>
          <w:rFonts w:hint="default"/>
        </w:rPr>
      </w:pPr>
      <w:r>
        <w:separator/>
      </w:r>
    </w:p>
  </w:endnote>
  <w:endnote w:type="continuationSeparator" w:id="0">
    <w:p w:rsidR="000D5DA1" w:rsidRDefault="000D5DA1" w:rsidP="000C759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DA1" w:rsidRDefault="000D5DA1" w:rsidP="000C759D">
      <w:pPr>
        <w:rPr>
          <w:rFonts w:hint="default"/>
        </w:rPr>
      </w:pPr>
      <w:r>
        <w:separator/>
      </w:r>
    </w:p>
  </w:footnote>
  <w:footnote w:type="continuationSeparator" w:id="0">
    <w:p w:rsidR="000D5DA1" w:rsidRDefault="000D5DA1" w:rsidP="000C759D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CC3"/>
    <w:rsid w:val="000C759D"/>
    <w:rsid w:val="000D5DA1"/>
    <w:rsid w:val="00104F58"/>
    <w:rsid w:val="001573BA"/>
    <w:rsid w:val="004B655D"/>
    <w:rsid w:val="00602808"/>
    <w:rsid w:val="00716CC3"/>
    <w:rsid w:val="007C224A"/>
    <w:rsid w:val="008119FB"/>
    <w:rsid w:val="00840E37"/>
    <w:rsid w:val="00B15947"/>
    <w:rsid w:val="00C569D7"/>
    <w:rsid w:val="00D15ECE"/>
    <w:rsid w:val="00FD6D99"/>
    <w:rsid w:val="315D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759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7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759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pazu</cp:lastModifiedBy>
  <cp:revision>8</cp:revision>
  <dcterms:created xsi:type="dcterms:W3CDTF">2016-08-02T07:12:00Z</dcterms:created>
  <dcterms:modified xsi:type="dcterms:W3CDTF">2022-08-01T01:30:00Z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